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D9" w:rsidRDefault="00AA2CD9" w:rsidP="00AA2CD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 xml:space="preserve">Der Quran </w:t>
      </w:r>
      <w:proofErr w:type="spellStart"/>
      <w:r>
        <w:rPr>
          <w:color w:val="002A80"/>
          <w:sz w:val="34"/>
          <w:szCs w:val="34"/>
        </w:rPr>
        <w:t>über</w:t>
      </w:r>
      <w:proofErr w:type="spellEnd"/>
      <w:r>
        <w:rPr>
          <w:color w:val="002A80"/>
          <w:sz w:val="34"/>
          <w:szCs w:val="34"/>
        </w:rPr>
        <w:t xml:space="preserve"> das </w:t>
      </w:r>
      <w:proofErr w:type="spellStart"/>
      <w:r>
        <w:rPr>
          <w:color w:val="002A80"/>
          <w:sz w:val="34"/>
          <w:szCs w:val="34"/>
        </w:rPr>
        <w:t>Gehirn</w:t>
      </w:r>
      <w:proofErr w:type="spellEnd"/>
    </w:p>
    <w:bookmarkEnd w:id="0"/>
    <w:p w:rsid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Quran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über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schlimmen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Ungläubigen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Propheten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Muhammad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untersagten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Kaaba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beten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A2CD9" w:rsidRPr="00AA2CD9" w:rsidRDefault="00AA2CD9" w:rsidP="00AA2CD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Noch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nein!</w:t>
      </w:r>
      <w:proofErr w:type="gram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Wenn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nicht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davon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ablässt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werden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Wir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ihn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gewiss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ergreifen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bei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der 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nasiyah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Vorderseite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Kopfes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), der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lügenden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sündigen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nasiyah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!”</w:t>
      </w:r>
      <w:proofErr w:type="gram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(Quran 96:15-16)</w:t>
      </w:r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2076450"/>
            <wp:effectExtent l="0" t="0" r="0" b="0"/>
            <wp:wrapSquare wrapText="bothSides"/>
            <wp:docPr id="6" name="Picture 6" descr="http://www.islamreligion.com/articles_de/images/The_Quran_on_the_Cerebru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_de/images/The_Quran_on_the_Cerebrum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Warum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beschrieb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Quran </w:t>
      </w:r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die</w:t>
      </w:r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Vorderseite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Kopfes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lügend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sündig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?  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Warum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Quran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Person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sei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lügend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sündig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 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Beziehung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zwischen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Vorderseite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Kopfes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Lüge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Sünde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Wenn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Vorderseite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Kopfes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Schädel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blicken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finden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präfrontale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Zone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Großhirns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siehe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Abbildung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1).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Wer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kann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uns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physiologische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Funktion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dieser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Zone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erklären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?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Buch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Titel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A2C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Essentials of 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Anatomie</w:t>
      </w:r>
      <w:proofErr w:type="spellEnd"/>
      <w:r w:rsidRPr="00AA2C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&amp; 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Physiologie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schreibt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über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Zone: “Die Motivation und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Voraussicht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Bewegungen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planen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durchzuführen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trifft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vorderen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Teil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frontalen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Gehirnlappens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, der 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präfrontalen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Zone</w:t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Dies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Region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Assoziationsrinde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…”</w:t>
      </w:r>
      <w:bookmarkStart w:id="1" w:name="_ftnref14785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"http://www.islamreligion.com/de/articles/213/" \l "_ftn14785" \o " Essentials of Anatomie &amp; Physiologie [Wesentliches der Anatomie und Physiologie], Seely und andere, S.211.  Siehe auch The Human Nervous System [Das menschliche Nervensystem], Noback und andere, S.410-411." </w:instrText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A2CD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In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Buch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steht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auch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: “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Verbunden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ihrer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Einbeziehung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die Motivation,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glaubt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man,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präfrontale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Zone das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funktionelle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Zentrum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Aggression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darstellt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…”</w:t>
      </w:r>
      <w:bookmarkStart w:id="2" w:name="_ftnref14786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"http://www.islamreligion.com/de/articles/213/" \l "_ftn14786" \o " Essentials of Anatomie &amp; Physiologie [Wesentliches der Anatomie und Physiologie], Seely und andere, S.211." </w:instrText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A2CD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333750" cy="2371725"/>
            <wp:effectExtent l="0" t="0" r="0" b="9525"/>
            <wp:docPr id="5" name="Picture 5" descr="Abbildung 12 (Gros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bildung 12 (Gros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D9" w:rsidRPr="00AA2CD9" w:rsidRDefault="00AA2CD9" w:rsidP="00AA2CD9">
      <w:pPr>
        <w:shd w:val="clear" w:color="auto" w:fill="E1F4FD"/>
        <w:spacing w:before="120" w:after="12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Abbildung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1: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Funktionale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Zonen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in der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linken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Hälfte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Großhirnrinde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.  </w:t>
      </w:r>
      <w:proofErr w:type="gram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Die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präfrontale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Zone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wird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vor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Großhirnrinde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lokalisiert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proofErr w:type="gram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 </w:t>
      </w:r>
      <w:proofErr w:type="gram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Essientials</w:t>
      </w:r>
      <w:proofErr w:type="spellEnd"/>
      <w:r w:rsidRPr="00AA2CD9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 xml:space="preserve"> of Anatomy &amp;Physiology</w:t>
      </w:r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 [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Wesentliches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Anatomie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Physiologie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], Seeley und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andere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, S.210.)</w:t>
      </w:r>
      <w:proofErr w:type="gram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 </w:t>
      </w:r>
      <w:proofErr w:type="gram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(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Klicken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Sie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auf das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Bild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, um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es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zu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vergrößern</w:t>
      </w:r>
      <w:proofErr w:type="spellEnd"/>
      <w:r w:rsidRPr="00AA2CD9">
        <w:rPr>
          <w:rFonts w:ascii="Times New Roman" w:eastAsia="Times New Roman" w:hAnsi="Times New Roman" w:cs="Times New Roman"/>
          <w:color w:val="008000"/>
          <w:sz w:val="24"/>
          <w:szCs w:val="24"/>
        </w:rPr>
        <w:t>.)</w:t>
      </w:r>
      <w:proofErr w:type="gramEnd"/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Also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Zone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Großhirns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Planung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Motivation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Ausführung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guten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sündhaften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Verhaltens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zuständig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zuständig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Lügen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das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Sprechen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Wahrheit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Folglich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angebracht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Vorderseite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Kopfes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lügend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sündig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beschreiben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wenn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jemand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lügt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oder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Sünde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begeht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Quran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sagt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“...der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lügenden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sündigen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nasiyah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(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Vorderseite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Kopfes</w:t>
      </w:r>
      <w:proofErr w:type="spellEnd"/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)!”</w:t>
      </w:r>
    </w:p>
    <w:p w:rsidR="00AA2CD9" w:rsidRPr="00AA2CD9" w:rsidRDefault="00AA2CD9" w:rsidP="00AA2CD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Wissenschaftler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haben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Funktionen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präfrontalen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Zone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laut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Professor Keith L. Moore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erst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den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letzten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sechzig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Jahren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entdeckt</w:t>
      </w:r>
      <w:proofErr w:type="spell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3" w:name="_ftnref14787"/>
      <w:proofErr w:type="gramEnd"/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"http://www.islamreligion.com/de/articles/213/" \l "_ftn14787" \o " Al-E’jaz al-Elmy fee al-Naseyah [Die wissenschaftlichen Wunder an der Vorderseite des Kopfes], Moore und andere, S.41." </w:instrText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AA2CD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[3]</w:t>
      </w:r>
      <w:r w:rsidRPr="00AA2CD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AA2CD9" w:rsidRPr="00AA2CD9" w:rsidRDefault="00AA2CD9" w:rsidP="00AA2CD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2CD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AA2CD9" w:rsidRPr="00AA2CD9" w:rsidRDefault="00AA2CD9" w:rsidP="00AA2CD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2CD9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AA2CD9" w:rsidRPr="00AA2CD9" w:rsidRDefault="00AA2CD9" w:rsidP="00AA2CD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A2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4" w:name="_ftn14785"/>
    <w:p w:rsidR="00AA2CD9" w:rsidRPr="00AA2CD9" w:rsidRDefault="00AA2CD9" w:rsidP="00AA2CD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A2CD9">
        <w:rPr>
          <w:rFonts w:ascii="Times New Roman" w:eastAsia="Times New Roman" w:hAnsi="Times New Roman" w:cs="Times New Roman"/>
          <w:color w:val="000000"/>
        </w:rPr>
        <w:fldChar w:fldCharType="begin"/>
      </w:r>
      <w:r w:rsidRPr="00AA2CD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"http://www.islamreligion.com/de/articles/213/" \l "_ftnref14785" \o "Back to the refrence of this footnote" </w:instrText>
      </w:r>
      <w:r w:rsidRPr="00AA2CD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A2CD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AA2CD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AA2CD9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 xml:space="preserve">Essentials of 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Anatomie</w:t>
      </w:r>
      <w:proofErr w:type="spellEnd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 xml:space="preserve"> &amp; 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Physiologie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Wesentliches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Anatomie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Physiologie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],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Seely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andere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>, S.211.</w:t>
      </w:r>
      <w:proofErr w:type="gramEnd"/>
      <w:r w:rsidRPr="00AA2CD9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</w:rPr>
        <w:t>Siehe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auch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> </w:t>
      </w:r>
      <w:r w:rsidRPr="00AA2CD9">
        <w:rPr>
          <w:rFonts w:ascii="Times New Roman" w:eastAsia="Times New Roman" w:hAnsi="Times New Roman" w:cs="Times New Roman"/>
          <w:i/>
          <w:iCs/>
          <w:color w:val="000000"/>
        </w:rPr>
        <w:t>The Human Nervous System</w:t>
      </w:r>
      <w:r w:rsidRPr="00AA2CD9">
        <w:rPr>
          <w:rFonts w:ascii="Times New Roman" w:eastAsia="Times New Roman" w:hAnsi="Times New Roman" w:cs="Times New Roman"/>
          <w:color w:val="000000"/>
        </w:rPr>
        <w:t xml:space="preserve"> [Das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menschliche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Nervensystem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],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Noback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andere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>, S.410-411.</w:t>
      </w:r>
      <w:proofErr w:type="gramEnd"/>
    </w:p>
    <w:bookmarkStart w:id="5" w:name="_ftn14786"/>
    <w:p w:rsidR="00AA2CD9" w:rsidRPr="00AA2CD9" w:rsidRDefault="00AA2CD9" w:rsidP="00AA2CD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A2CD9">
        <w:rPr>
          <w:rFonts w:ascii="Times New Roman" w:eastAsia="Times New Roman" w:hAnsi="Times New Roman" w:cs="Times New Roman"/>
          <w:color w:val="000000"/>
        </w:rPr>
        <w:fldChar w:fldCharType="begin"/>
      </w:r>
      <w:r w:rsidRPr="00AA2CD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"http://www.islamreligion.com/de/articles/213/" \l "_ftnref14786" \o "Back to the refrence of this footnote" </w:instrText>
      </w:r>
      <w:r w:rsidRPr="00AA2CD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A2CD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AA2CD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AA2CD9">
        <w:rPr>
          <w:rFonts w:ascii="Times New Roman" w:eastAsia="Times New Roman" w:hAnsi="Times New Roman" w:cs="Times New Roman"/>
          <w:color w:val="000000"/>
          <w:rtl/>
        </w:rPr>
        <w:t> </w:t>
      </w:r>
      <w:proofErr w:type="gram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 xml:space="preserve">Essentials of 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Anatomie</w:t>
      </w:r>
      <w:proofErr w:type="spellEnd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 xml:space="preserve"> &amp; 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Physiologie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> [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Wesentliches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Anatomie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Physiologie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],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Seely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andere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>, S.211.</w:t>
      </w:r>
      <w:proofErr w:type="gramEnd"/>
    </w:p>
    <w:bookmarkStart w:id="6" w:name="_ftn14787"/>
    <w:p w:rsidR="00AA2CD9" w:rsidRPr="00AA2CD9" w:rsidRDefault="00AA2CD9" w:rsidP="00AA2CD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AA2CD9">
        <w:rPr>
          <w:rFonts w:ascii="Times New Roman" w:eastAsia="Times New Roman" w:hAnsi="Times New Roman" w:cs="Times New Roman"/>
          <w:color w:val="000000"/>
        </w:rPr>
        <w:fldChar w:fldCharType="begin"/>
      </w:r>
      <w:r w:rsidRPr="00AA2CD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"http://www.islamreligion.com/de/articles/213/" \l "_ftnref14787" \o "Back to the refrence of this footnote" </w:instrText>
      </w:r>
      <w:r w:rsidRPr="00AA2CD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AA2CD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AA2CD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 Al-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E’jaz</w:t>
      </w:r>
      <w:proofErr w:type="spellEnd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 xml:space="preserve"> al-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Elmy</w:t>
      </w:r>
      <w:proofErr w:type="spellEnd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 xml:space="preserve"> fee al-</w:t>
      </w:r>
      <w:proofErr w:type="spellStart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Naseyah</w:t>
      </w:r>
      <w:proofErr w:type="spellEnd"/>
      <w:r w:rsidRPr="00AA2CD9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AA2CD9">
        <w:rPr>
          <w:rFonts w:ascii="Times New Roman" w:eastAsia="Times New Roman" w:hAnsi="Times New Roman" w:cs="Times New Roman"/>
          <w:color w:val="000000"/>
        </w:rPr>
        <w:t xml:space="preserve">[Die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wissenschaftlichen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Wunder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A2CD9">
        <w:rPr>
          <w:rFonts w:ascii="Times New Roman" w:eastAsia="Times New Roman" w:hAnsi="Times New Roman" w:cs="Times New Roman"/>
          <w:color w:val="000000"/>
        </w:rPr>
        <w:t>an</w:t>
      </w:r>
      <w:proofErr w:type="spellEnd"/>
      <w:proofErr w:type="gramEnd"/>
      <w:r w:rsidRPr="00AA2CD9">
        <w:rPr>
          <w:rFonts w:ascii="Times New Roman" w:eastAsia="Times New Roman" w:hAnsi="Times New Roman" w:cs="Times New Roman"/>
          <w:color w:val="000000"/>
        </w:rPr>
        <w:t xml:space="preserve"> der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Vorderseite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 des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Kopfes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 xml:space="preserve">], Moore und </w:t>
      </w:r>
      <w:proofErr w:type="spellStart"/>
      <w:r w:rsidRPr="00AA2CD9">
        <w:rPr>
          <w:rFonts w:ascii="Times New Roman" w:eastAsia="Times New Roman" w:hAnsi="Times New Roman" w:cs="Times New Roman"/>
          <w:color w:val="000000"/>
        </w:rPr>
        <w:t>andere</w:t>
      </w:r>
      <w:proofErr w:type="spellEnd"/>
      <w:r w:rsidRPr="00AA2CD9">
        <w:rPr>
          <w:rFonts w:ascii="Times New Roman" w:eastAsia="Times New Roman" w:hAnsi="Times New Roman" w:cs="Times New Roman"/>
          <w:color w:val="000000"/>
        </w:rPr>
        <w:t>, S.41.</w:t>
      </w:r>
    </w:p>
    <w:p w:rsidR="004A78A9" w:rsidRPr="00AA2CD9" w:rsidRDefault="004A78A9" w:rsidP="00AA2CD9"/>
    <w:sectPr w:rsidR="004A78A9" w:rsidRPr="00AA2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4B"/>
    <w:rsid w:val="00274F4B"/>
    <w:rsid w:val="004A78A9"/>
    <w:rsid w:val="00AA2CD9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F4B"/>
  </w:style>
  <w:style w:type="character" w:customStyle="1" w:styleId="w-footnote-number">
    <w:name w:val="w-footnote-number"/>
    <w:basedOn w:val="DefaultParagraphFont"/>
    <w:rsid w:val="00274F4B"/>
  </w:style>
  <w:style w:type="paragraph" w:customStyle="1" w:styleId="w-caption">
    <w:name w:val="w-captio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274F4B"/>
  </w:style>
  <w:style w:type="paragraph" w:customStyle="1" w:styleId="w-footnote-text">
    <w:name w:val="w-footnote-text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F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4F4B"/>
  </w:style>
  <w:style w:type="character" w:customStyle="1" w:styleId="w-footnote-number">
    <w:name w:val="w-footnote-number"/>
    <w:basedOn w:val="DefaultParagraphFont"/>
    <w:rsid w:val="00274F4B"/>
  </w:style>
  <w:style w:type="paragraph" w:customStyle="1" w:styleId="w-caption">
    <w:name w:val="w-caption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274F4B"/>
  </w:style>
  <w:style w:type="paragraph" w:customStyle="1" w:styleId="w-footnote-text">
    <w:name w:val="w-footnote-text"/>
    <w:basedOn w:val="Normal"/>
    <w:rsid w:val="0027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2014-07-22T13:05:00Z</cp:lastPrinted>
  <dcterms:created xsi:type="dcterms:W3CDTF">2014-07-22T13:09:00Z</dcterms:created>
  <dcterms:modified xsi:type="dcterms:W3CDTF">2014-07-22T13:09:00Z</dcterms:modified>
</cp:coreProperties>
</file>